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2" w:type="dxa"/>
        <w:tblLook w:val="04A0" w:firstRow="1" w:lastRow="0" w:firstColumn="1" w:lastColumn="0" w:noHBand="0" w:noVBand="1"/>
      </w:tblPr>
      <w:tblGrid>
        <w:gridCol w:w="2700"/>
        <w:gridCol w:w="1385"/>
        <w:gridCol w:w="222"/>
        <w:gridCol w:w="1481"/>
        <w:gridCol w:w="222"/>
        <w:gridCol w:w="1575"/>
        <w:gridCol w:w="222"/>
        <w:gridCol w:w="1575"/>
      </w:tblGrid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Friends of St Margaret's High Halstow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Profit &amp; Loss Account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Year Ended 31st March 2021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2020/21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4,504.50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5,349.00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 Aid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908.45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4,573.23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350.00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14,545.00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PCC repayment windows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22,165.00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5,762.95 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46,632.23 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Fund Raising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Scarecrow Festival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150.04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185.38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Concert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283.78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Tree Festival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179.01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Cards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137.20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Heritage Day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43.76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Sunflower competition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Knit &amp; Natter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38.36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Coffee Tree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trees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Cricket family day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21.72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Halstow Lottery grant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Concert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334.20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Nativity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87.07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2430.07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581.45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8193.02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47213.68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Expenditure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348.77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369.93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33.62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Asbestos Removal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234.00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Roof Survey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961.00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renovation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9425.00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12990.00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Charity application expenses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45.85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1146.00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23.59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Fabric repairs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10987.24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16407.44</w:t>
            </w:r>
          </w:p>
        </w:tc>
      </w:tr>
      <w:tr w:rsidR="00D8746C" w:rsidRPr="00D8746C" w:rsidTr="00D8746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Expenditure Over Income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-2794.22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Income Over Expenditure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30806.24</w:t>
            </w:r>
          </w:p>
        </w:tc>
      </w:tr>
    </w:tbl>
    <w:p w:rsidR="00AA4D2B" w:rsidRDefault="00AA4D2B"/>
    <w:p w:rsidR="00D8746C" w:rsidRDefault="00D8746C"/>
    <w:p w:rsidR="00D8746C" w:rsidRDefault="00D8746C"/>
    <w:tbl>
      <w:tblPr>
        <w:tblW w:w="9120" w:type="dxa"/>
        <w:tblLook w:val="04A0" w:firstRow="1" w:lastRow="0" w:firstColumn="1" w:lastColumn="0" w:noHBand="0" w:noVBand="1"/>
      </w:tblPr>
      <w:tblGrid>
        <w:gridCol w:w="4188"/>
        <w:gridCol w:w="1233"/>
        <w:gridCol w:w="1233"/>
        <w:gridCol w:w="1233"/>
        <w:gridCol w:w="1233"/>
      </w:tblGrid>
      <w:tr w:rsidR="00D8746C" w:rsidRPr="00D8746C" w:rsidTr="00D8746C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lastRenderedPageBreak/>
              <w:t>Balance Sheet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D8746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31st March 2021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2020/21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ASSETS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1105.21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4572.11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Account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16860.70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44220.59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24.20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Payments In Advance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17990.11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48796.35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LIABILITIES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Creditors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17990.11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48796.35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FINANCED BY: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ACCUMULATED FUNDS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 Account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20784.33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17990.11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Surplus/(Deficit) For The Year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-2794.22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30806.24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74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17990.11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7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48796.35</w:t>
            </w:r>
          </w:p>
        </w:tc>
      </w:tr>
      <w:tr w:rsidR="00D8746C" w:rsidRPr="00D8746C" w:rsidTr="00D8746C">
        <w:trPr>
          <w:trHeight w:val="30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46C" w:rsidRPr="00D8746C" w:rsidRDefault="00D8746C" w:rsidP="00D8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8746C" w:rsidRDefault="00D8746C"/>
    <w:sectPr w:rsidR="00D8746C" w:rsidSect="00D87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6C"/>
    <w:rsid w:val="00AA4D2B"/>
    <w:rsid w:val="00BE6BA2"/>
    <w:rsid w:val="00D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5218C-C9B5-4F6A-B702-D779306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Collins</dc:creator>
  <cp:keywords/>
  <dc:description/>
  <cp:lastModifiedBy>Mike Meredith</cp:lastModifiedBy>
  <cp:revision>2</cp:revision>
  <dcterms:created xsi:type="dcterms:W3CDTF">2021-05-05T17:33:00Z</dcterms:created>
  <dcterms:modified xsi:type="dcterms:W3CDTF">2021-05-05T17:33:00Z</dcterms:modified>
</cp:coreProperties>
</file>